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1269" w14:textId="33B1F041" w:rsidR="008F2DFF" w:rsidRPr="00B54F71" w:rsidRDefault="008F2DFF" w:rsidP="008F2DFF">
      <w:pPr>
        <w:rPr>
          <w:b/>
          <w:bCs/>
          <w:sz w:val="20"/>
          <w:szCs w:val="20"/>
        </w:rPr>
      </w:pPr>
      <w:r w:rsidRPr="008F2DFF">
        <w:rPr>
          <w:b/>
          <w:bCs/>
          <w:sz w:val="20"/>
          <w:szCs w:val="20"/>
        </w:rPr>
        <w:t xml:space="preserve">JOB DESCRIPTION: </w:t>
      </w:r>
      <w:r w:rsidR="0023246D">
        <w:rPr>
          <w:b/>
          <w:bCs/>
          <w:sz w:val="20"/>
          <w:szCs w:val="20"/>
        </w:rPr>
        <w:t>Operations Associate</w:t>
      </w:r>
    </w:p>
    <w:p w14:paraId="3369FFC5" w14:textId="524C1C5D" w:rsidR="00597595" w:rsidRPr="00B54F71" w:rsidRDefault="00597595" w:rsidP="00597595">
      <w:pPr>
        <w:ind w:left="720"/>
        <w:rPr>
          <w:b/>
          <w:bCs/>
          <w:sz w:val="20"/>
          <w:szCs w:val="20"/>
        </w:rPr>
      </w:pPr>
      <w:r w:rsidRPr="00B54F71">
        <w:rPr>
          <w:b/>
          <w:bCs/>
          <w:sz w:val="20"/>
          <w:szCs w:val="20"/>
        </w:rPr>
        <w:t>General Summary</w:t>
      </w:r>
      <w:r w:rsidRPr="008F2DFF">
        <w:rPr>
          <w:b/>
          <w:bCs/>
          <w:sz w:val="20"/>
          <w:szCs w:val="20"/>
        </w:rPr>
        <w:t>:</w:t>
      </w:r>
    </w:p>
    <w:p w14:paraId="6E0BE7B1" w14:textId="64EC4535" w:rsidR="0023246D" w:rsidRDefault="0023246D" w:rsidP="0023246D">
      <w:pPr>
        <w:ind w:left="720"/>
        <w:rPr>
          <w:sz w:val="20"/>
          <w:szCs w:val="20"/>
        </w:rPr>
      </w:pPr>
      <w:proofErr w:type="gramStart"/>
      <w:r w:rsidRPr="0023246D">
        <w:rPr>
          <w:sz w:val="20"/>
          <w:szCs w:val="20"/>
        </w:rPr>
        <w:t>Candidate</w:t>
      </w:r>
      <w:proofErr w:type="gramEnd"/>
      <w:r w:rsidRPr="0023246D">
        <w:rPr>
          <w:sz w:val="20"/>
          <w:szCs w:val="20"/>
        </w:rPr>
        <w:t xml:space="preserve"> is responsible for various functions within the Operations Department</w:t>
      </w:r>
      <w:r>
        <w:rPr>
          <w:sz w:val="20"/>
          <w:szCs w:val="20"/>
        </w:rPr>
        <w:t xml:space="preserve"> </w:t>
      </w:r>
      <w:r w:rsidRPr="0023246D">
        <w:rPr>
          <w:sz w:val="20"/>
          <w:szCs w:val="20"/>
        </w:rPr>
        <w:t>and reports to the</w:t>
      </w:r>
      <w:r>
        <w:rPr>
          <w:sz w:val="20"/>
          <w:szCs w:val="20"/>
        </w:rPr>
        <w:t xml:space="preserve"> </w:t>
      </w:r>
      <w:r w:rsidRPr="0023246D">
        <w:rPr>
          <w:sz w:val="20"/>
          <w:szCs w:val="20"/>
        </w:rPr>
        <w:t>Operations Manager. Responsibilities include, but are not limited</w:t>
      </w:r>
      <w:r>
        <w:rPr>
          <w:sz w:val="20"/>
          <w:szCs w:val="20"/>
        </w:rPr>
        <w:t xml:space="preserve"> </w:t>
      </w:r>
      <w:r w:rsidRPr="0023246D">
        <w:rPr>
          <w:sz w:val="20"/>
          <w:szCs w:val="20"/>
        </w:rPr>
        <w:t>to, data entry of</w:t>
      </w:r>
      <w:r>
        <w:rPr>
          <w:sz w:val="20"/>
          <w:szCs w:val="20"/>
        </w:rPr>
        <w:t xml:space="preserve"> </w:t>
      </w:r>
      <w:r w:rsidRPr="0023246D">
        <w:rPr>
          <w:sz w:val="20"/>
          <w:szCs w:val="20"/>
        </w:rPr>
        <w:t>new business transactions into our workflow system, as well as reviewing weekly</w:t>
      </w:r>
      <w:r>
        <w:rPr>
          <w:sz w:val="20"/>
          <w:szCs w:val="20"/>
        </w:rPr>
        <w:t xml:space="preserve"> </w:t>
      </w:r>
      <w:r w:rsidRPr="0023246D">
        <w:rPr>
          <w:sz w:val="20"/>
          <w:szCs w:val="20"/>
        </w:rPr>
        <w:t>transaction blotters</w:t>
      </w:r>
      <w:r>
        <w:rPr>
          <w:sz w:val="20"/>
          <w:szCs w:val="20"/>
        </w:rPr>
        <w:t xml:space="preserve"> </w:t>
      </w:r>
      <w:r w:rsidRPr="0023246D">
        <w:rPr>
          <w:sz w:val="20"/>
          <w:szCs w:val="20"/>
        </w:rPr>
        <w:t>to ensure accuracy of books and records.</w:t>
      </w:r>
    </w:p>
    <w:p w14:paraId="47793AC9" w14:textId="36BF9034" w:rsidR="00597595" w:rsidRPr="00B54F71" w:rsidRDefault="00597595" w:rsidP="0023246D">
      <w:pPr>
        <w:ind w:left="720"/>
        <w:rPr>
          <w:b/>
          <w:bCs/>
          <w:sz w:val="20"/>
          <w:szCs w:val="20"/>
        </w:rPr>
      </w:pPr>
      <w:r w:rsidRPr="008F2DFF">
        <w:rPr>
          <w:b/>
          <w:bCs/>
          <w:sz w:val="20"/>
          <w:szCs w:val="20"/>
        </w:rPr>
        <w:t>Responsibilities</w:t>
      </w:r>
      <w:r w:rsidRPr="00B54F71">
        <w:rPr>
          <w:b/>
          <w:bCs/>
          <w:sz w:val="20"/>
          <w:szCs w:val="20"/>
        </w:rPr>
        <w:t xml:space="preserve"> and Duties</w:t>
      </w:r>
      <w:r w:rsidRPr="008F2DFF">
        <w:rPr>
          <w:b/>
          <w:bCs/>
          <w:sz w:val="20"/>
          <w:szCs w:val="20"/>
        </w:rPr>
        <w:t>:</w:t>
      </w:r>
    </w:p>
    <w:p w14:paraId="3A6C907E" w14:textId="77777777" w:rsidR="0023246D" w:rsidRDefault="0023246D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Primary Contact for workflow and document storage platform regarding issues and communication</w:t>
      </w:r>
    </w:p>
    <w:p w14:paraId="217A7F1E" w14:textId="61C4EDBF" w:rsidR="0023246D" w:rsidRDefault="0023246D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Identify and react to a vast variety of day-to-day issues that will affect the company in many ways, both financial and logistically</w:t>
      </w:r>
    </w:p>
    <w:p w14:paraId="1ACD6B95" w14:textId="750D5E75" w:rsidR="0023246D" w:rsidRDefault="0023246D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Train offices nationwide to access and use the firm’s new business and transitions processing system</w:t>
      </w:r>
    </w:p>
    <w:p w14:paraId="62CD64AC" w14:textId="6C21602C" w:rsidR="0023246D" w:rsidRDefault="0023246D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Work collaboratively across various firm to facilitate new business and problem resolution</w:t>
      </w:r>
    </w:p>
    <w:p w14:paraId="0024E5D0" w14:textId="0B0138AC" w:rsidR="0023246D" w:rsidRDefault="0023246D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Outreach to field offices to build relationships and ensure new business expectations and submissions are being met</w:t>
      </w:r>
    </w:p>
    <w:p w14:paraId="000440D4" w14:textId="7C8355FD" w:rsidR="0023246D" w:rsidRDefault="0023246D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Data entry and new business facilitation into workflow system</w:t>
      </w:r>
    </w:p>
    <w:p w14:paraId="3124D286" w14:textId="4F9D92C0" w:rsidR="0023246D" w:rsidRDefault="0023246D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Data entry into the firm’s CRM and commission system to maintain an accurate and up-to-date database</w:t>
      </w:r>
    </w:p>
    <w:p w14:paraId="6EA27D67" w14:textId="25740B0F" w:rsidR="0023246D" w:rsidRDefault="0023246D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Scan and file organization, both electronically and manually in cabinets, as well as cloud based file storage</w:t>
      </w:r>
    </w:p>
    <w:p w14:paraId="718DA9C7" w14:textId="78D64B22" w:rsidR="0023246D" w:rsidRDefault="0023246D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Review weekly trade transaction blotters to ensure books and records are accurate</w:t>
      </w:r>
    </w:p>
    <w:p w14:paraId="29A8828F" w14:textId="34840E7A" w:rsidR="0023246D" w:rsidRDefault="0023246D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Compile weekly new business sales and account data to be presented to upper management</w:t>
      </w:r>
    </w:p>
    <w:p w14:paraId="6F728A5A" w14:textId="79D2A7C1" w:rsidR="008F2DFF" w:rsidRPr="008F2DFF" w:rsidRDefault="008F2DFF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F2DFF">
        <w:rPr>
          <w:sz w:val="20"/>
          <w:szCs w:val="20"/>
        </w:rPr>
        <w:t>Answer general incoming calls on an as needed basis.</w:t>
      </w:r>
    </w:p>
    <w:p w14:paraId="64C0F08C" w14:textId="77777777" w:rsidR="008F2DFF" w:rsidRPr="008F2DFF" w:rsidRDefault="008F2DFF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F2DFF">
        <w:rPr>
          <w:sz w:val="20"/>
          <w:szCs w:val="20"/>
        </w:rPr>
        <w:t>Greet visitors with professionalism and courtesy.</w:t>
      </w:r>
    </w:p>
    <w:p w14:paraId="2848EAC9" w14:textId="195C6FC7" w:rsidR="008F2DFF" w:rsidRPr="00B54F71" w:rsidRDefault="008F2DFF" w:rsidP="004C7BE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54F71">
        <w:rPr>
          <w:sz w:val="20"/>
          <w:szCs w:val="20"/>
        </w:rPr>
        <w:t>Various Projects, as needed.</w:t>
      </w:r>
    </w:p>
    <w:p w14:paraId="33027334" w14:textId="77777777" w:rsidR="004C7BEA" w:rsidRPr="00B54F71" w:rsidRDefault="004C7BEA" w:rsidP="00597595">
      <w:pPr>
        <w:ind w:firstLine="360"/>
        <w:rPr>
          <w:b/>
          <w:bCs/>
          <w:sz w:val="20"/>
          <w:szCs w:val="20"/>
        </w:rPr>
      </w:pPr>
    </w:p>
    <w:p w14:paraId="4FF0A2B8" w14:textId="40D694F0" w:rsidR="0023246D" w:rsidRPr="0023246D" w:rsidRDefault="008F2DFF" w:rsidP="0023246D">
      <w:pPr>
        <w:ind w:firstLine="360"/>
        <w:rPr>
          <w:sz w:val="20"/>
          <w:szCs w:val="20"/>
        </w:rPr>
      </w:pPr>
      <w:r w:rsidRPr="00B54F71">
        <w:rPr>
          <w:b/>
          <w:bCs/>
          <w:sz w:val="20"/>
          <w:szCs w:val="20"/>
        </w:rPr>
        <w:t>Abilities Required:</w:t>
      </w:r>
    </w:p>
    <w:p w14:paraId="31A0864E" w14:textId="61036181" w:rsidR="0023246D" w:rsidRPr="0023246D" w:rsidRDefault="0023246D" w:rsidP="0023246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246D">
        <w:rPr>
          <w:sz w:val="20"/>
          <w:szCs w:val="20"/>
        </w:rPr>
        <w:t>Must possess a service‐oriented nature, excellent human relations skills and a</w:t>
      </w:r>
      <w:r>
        <w:rPr>
          <w:sz w:val="20"/>
          <w:szCs w:val="20"/>
        </w:rPr>
        <w:t xml:space="preserve"> </w:t>
      </w:r>
      <w:r w:rsidRPr="0023246D">
        <w:rPr>
          <w:sz w:val="20"/>
          <w:szCs w:val="20"/>
        </w:rPr>
        <w:t>solid work</w:t>
      </w:r>
      <w:r>
        <w:rPr>
          <w:sz w:val="20"/>
          <w:szCs w:val="20"/>
        </w:rPr>
        <w:t xml:space="preserve"> </w:t>
      </w:r>
      <w:r w:rsidRPr="0023246D">
        <w:rPr>
          <w:sz w:val="20"/>
          <w:szCs w:val="20"/>
        </w:rPr>
        <w:t>ethic with a positive attitude.</w:t>
      </w:r>
    </w:p>
    <w:p w14:paraId="0C81FBBD" w14:textId="77777777" w:rsidR="0023246D" w:rsidRPr="0023246D" w:rsidRDefault="0023246D" w:rsidP="0023246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246D">
        <w:rPr>
          <w:sz w:val="20"/>
          <w:szCs w:val="20"/>
        </w:rPr>
        <w:t>Ability to work independently in a fast‐paced environment.</w:t>
      </w:r>
    </w:p>
    <w:p w14:paraId="1BFE1F9D" w14:textId="77777777" w:rsidR="0023246D" w:rsidRPr="0023246D" w:rsidRDefault="0023246D" w:rsidP="0023246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246D">
        <w:rPr>
          <w:sz w:val="20"/>
          <w:szCs w:val="20"/>
        </w:rPr>
        <w:t>Ability to be a creative problem solver.</w:t>
      </w:r>
    </w:p>
    <w:p w14:paraId="14EF26FB" w14:textId="77777777" w:rsidR="0023246D" w:rsidRPr="0023246D" w:rsidRDefault="0023246D" w:rsidP="0023246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246D">
        <w:rPr>
          <w:sz w:val="20"/>
          <w:szCs w:val="20"/>
        </w:rPr>
        <w:t>Must be flexible and adaptable within a transformational firm.</w:t>
      </w:r>
    </w:p>
    <w:p w14:paraId="5158DA70" w14:textId="59C07D3C" w:rsidR="0023246D" w:rsidRPr="0023246D" w:rsidRDefault="0023246D" w:rsidP="0023246D">
      <w:pPr>
        <w:numPr>
          <w:ilvl w:val="0"/>
          <w:numId w:val="1"/>
        </w:numPr>
        <w:spacing w:after="0"/>
        <w:rPr>
          <w:sz w:val="20"/>
          <w:szCs w:val="20"/>
        </w:rPr>
      </w:pPr>
      <w:proofErr w:type="gramStart"/>
      <w:r w:rsidRPr="0023246D">
        <w:rPr>
          <w:sz w:val="20"/>
          <w:szCs w:val="20"/>
        </w:rPr>
        <w:t>Must have</w:t>
      </w:r>
      <w:proofErr w:type="gramEnd"/>
      <w:r w:rsidRPr="0023246D">
        <w:rPr>
          <w:sz w:val="20"/>
          <w:szCs w:val="20"/>
        </w:rPr>
        <w:t xml:space="preserve"> strong attention to detail and be able to multitask and switch</w:t>
      </w:r>
      <w:r>
        <w:rPr>
          <w:sz w:val="20"/>
          <w:szCs w:val="20"/>
        </w:rPr>
        <w:t xml:space="preserve"> </w:t>
      </w:r>
      <w:r w:rsidRPr="0023246D">
        <w:rPr>
          <w:sz w:val="20"/>
          <w:szCs w:val="20"/>
        </w:rPr>
        <w:t>gears easily.</w:t>
      </w:r>
    </w:p>
    <w:p w14:paraId="7C15A923" w14:textId="77777777" w:rsidR="0023246D" w:rsidRPr="0023246D" w:rsidRDefault="0023246D" w:rsidP="0023246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246D">
        <w:rPr>
          <w:sz w:val="20"/>
          <w:szCs w:val="20"/>
        </w:rPr>
        <w:t>Ability to prioritize tasks and goals, ensuring timeliness.</w:t>
      </w:r>
    </w:p>
    <w:p w14:paraId="2877B85C" w14:textId="77777777" w:rsidR="0023246D" w:rsidRPr="0023246D" w:rsidRDefault="0023246D" w:rsidP="0023246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246D">
        <w:rPr>
          <w:sz w:val="20"/>
          <w:szCs w:val="20"/>
        </w:rPr>
        <w:t>Must be well organized and responsive to team needs.</w:t>
      </w:r>
    </w:p>
    <w:p w14:paraId="57383D3F" w14:textId="77777777" w:rsidR="0023246D" w:rsidRPr="0023246D" w:rsidRDefault="0023246D" w:rsidP="0023246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246D">
        <w:rPr>
          <w:sz w:val="20"/>
          <w:szCs w:val="20"/>
        </w:rPr>
        <w:t>Ability to communicate well verbally and in writing.</w:t>
      </w:r>
    </w:p>
    <w:p w14:paraId="4534CF52" w14:textId="77777777" w:rsidR="0023246D" w:rsidRPr="0023246D" w:rsidRDefault="0023246D" w:rsidP="0023246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246D">
        <w:rPr>
          <w:sz w:val="20"/>
          <w:szCs w:val="20"/>
        </w:rPr>
        <w:t>Must be able to make decisions and recommendations to benefit the firm.</w:t>
      </w:r>
    </w:p>
    <w:p w14:paraId="74DC28F4" w14:textId="0915CB9F" w:rsidR="008F2DFF" w:rsidRPr="00B54F71" w:rsidRDefault="0023246D" w:rsidP="0023246D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246D">
        <w:rPr>
          <w:sz w:val="20"/>
          <w:szCs w:val="20"/>
        </w:rPr>
        <w:t>Some financial industry experience and/or experience with financial</w:t>
      </w:r>
      <w:r>
        <w:rPr>
          <w:sz w:val="20"/>
          <w:szCs w:val="20"/>
        </w:rPr>
        <w:t xml:space="preserve"> </w:t>
      </w:r>
      <w:r w:rsidRPr="0023246D">
        <w:rPr>
          <w:sz w:val="20"/>
          <w:szCs w:val="20"/>
        </w:rPr>
        <w:t>products/services</w:t>
      </w:r>
      <w:r>
        <w:rPr>
          <w:sz w:val="20"/>
          <w:szCs w:val="20"/>
        </w:rPr>
        <w:t>.</w:t>
      </w:r>
    </w:p>
    <w:p w14:paraId="3D1C0357" w14:textId="77777777" w:rsidR="008F2DFF" w:rsidRPr="00B54F71" w:rsidRDefault="008F2DFF" w:rsidP="008F2DFF">
      <w:pPr>
        <w:pStyle w:val="Default"/>
        <w:ind w:left="720"/>
        <w:rPr>
          <w:rFonts w:asciiTheme="minorHAnsi" w:hAnsiTheme="minorHAnsi" w:cstheme="minorBidi"/>
          <w:color w:val="auto"/>
          <w:kern w:val="2"/>
          <w:sz w:val="20"/>
          <w:szCs w:val="20"/>
        </w:rPr>
      </w:pPr>
    </w:p>
    <w:p w14:paraId="370FB974" w14:textId="4FEE9D35" w:rsidR="008F2DFF" w:rsidRPr="00B54F71" w:rsidRDefault="008F2DFF" w:rsidP="008F2DFF">
      <w:pPr>
        <w:rPr>
          <w:sz w:val="20"/>
          <w:szCs w:val="20"/>
        </w:rPr>
      </w:pPr>
      <w:r w:rsidRPr="00B54F71">
        <w:rPr>
          <w:b/>
          <w:bCs/>
          <w:sz w:val="20"/>
          <w:szCs w:val="20"/>
        </w:rPr>
        <w:t>Minimum Licensing and Requirements:</w:t>
      </w:r>
      <w:r w:rsidRPr="00B54F71">
        <w:rPr>
          <w:sz w:val="20"/>
          <w:szCs w:val="20"/>
        </w:rPr>
        <w:t xml:space="preserve"> FINRA </w:t>
      </w:r>
      <w:r w:rsidR="00B54F71" w:rsidRPr="00B54F71">
        <w:rPr>
          <w:sz w:val="20"/>
          <w:szCs w:val="20"/>
        </w:rPr>
        <w:t xml:space="preserve">Series </w:t>
      </w:r>
      <w:r w:rsidR="0023246D">
        <w:rPr>
          <w:sz w:val="20"/>
          <w:szCs w:val="20"/>
        </w:rPr>
        <w:t>SIE and Series 99</w:t>
      </w:r>
      <w:r w:rsidR="00B54F71" w:rsidRPr="00B54F71">
        <w:rPr>
          <w:sz w:val="20"/>
          <w:szCs w:val="20"/>
        </w:rPr>
        <w:t xml:space="preserve"> </w:t>
      </w:r>
      <w:r w:rsidR="004C7BEA" w:rsidRPr="00B54F71">
        <w:rPr>
          <w:sz w:val="20"/>
          <w:szCs w:val="20"/>
        </w:rPr>
        <w:t>required</w:t>
      </w:r>
    </w:p>
    <w:p w14:paraId="1B9DBEE5" w14:textId="77777777" w:rsidR="00B54F71" w:rsidRDefault="00015471" w:rsidP="008F2DFF">
      <w:pPr>
        <w:rPr>
          <w:sz w:val="20"/>
          <w:szCs w:val="20"/>
        </w:rPr>
      </w:pPr>
      <w:r w:rsidRPr="00B54F71">
        <w:rPr>
          <w:b/>
          <w:bCs/>
          <w:sz w:val="20"/>
          <w:szCs w:val="20"/>
        </w:rPr>
        <w:t>Position</w:t>
      </w:r>
      <w:r w:rsidRPr="00B54F71">
        <w:rPr>
          <w:sz w:val="20"/>
          <w:szCs w:val="20"/>
        </w:rPr>
        <w:t>: Full time.  Remote</w:t>
      </w:r>
      <w:r w:rsidR="004C7BEA" w:rsidRPr="00B54F71">
        <w:rPr>
          <w:sz w:val="20"/>
          <w:szCs w:val="20"/>
        </w:rPr>
        <w:t xml:space="preserve"> or Ann Arbor, MI based. </w:t>
      </w:r>
    </w:p>
    <w:p w14:paraId="175839A9" w14:textId="01C3CDE7" w:rsidR="00015471" w:rsidRPr="00B54F71" w:rsidRDefault="00015471" w:rsidP="008F2DFF">
      <w:pPr>
        <w:rPr>
          <w:i/>
          <w:iCs/>
          <w:sz w:val="16"/>
          <w:szCs w:val="16"/>
        </w:rPr>
      </w:pPr>
      <w:r w:rsidRPr="00B54F71">
        <w:rPr>
          <w:i/>
          <w:iCs/>
          <w:sz w:val="16"/>
          <w:szCs w:val="16"/>
        </w:rPr>
        <w:t>This Job Description is not a complete statement of all duties and responsibilities comprising the position. Job descriptions are not intended and do not create employment contracts. The organization maintains</w:t>
      </w:r>
      <w:r w:rsidR="004C7BEA" w:rsidRPr="00B54F71">
        <w:rPr>
          <w:i/>
          <w:iCs/>
          <w:sz w:val="16"/>
          <w:szCs w:val="16"/>
        </w:rPr>
        <w:t xml:space="preserve"> </w:t>
      </w:r>
      <w:r w:rsidRPr="00B54F71">
        <w:rPr>
          <w:i/>
          <w:iCs/>
          <w:sz w:val="16"/>
          <w:szCs w:val="16"/>
        </w:rPr>
        <w:t>its status as an at-will employer. Employees can be terminated for any reason not prohibited by law.</w:t>
      </w:r>
    </w:p>
    <w:sectPr w:rsidR="00015471" w:rsidRPr="00B54F71" w:rsidSect="00B54F71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6D5B1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91074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B54163"/>
    <w:multiLevelType w:val="hybridMultilevel"/>
    <w:tmpl w:val="70968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6738F1"/>
    <w:multiLevelType w:val="multilevel"/>
    <w:tmpl w:val="4818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40EFB"/>
    <w:multiLevelType w:val="multilevel"/>
    <w:tmpl w:val="C196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972984">
    <w:abstractNumId w:val="3"/>
  </w:num>
  <w:num w:numId="2" w16cid:durableId="1816294927">
    <w:abstractNumId w:val="0"/>
  </w:num>
  <w:num w:numId="3" w16cid:durableId="2116366417">
    <w:abstractNumId w:val="1"/>
  </w:num>
  <w:num w:numId="4" w16cid:durableId="1006204896">
    <w:abstractNumId w:val="2"/>
  </w:num>
  <w:num w:numId="5" w16cid:durableId="1844202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FF"/>
    <w:rsid w:val="00015471"/>
    <w:rsid w:val="0023246D"/>
    <w:rsid w:val="00305269"/>
    <w:rsid w:val="004C7BEA"/>
    <w:rsid w:val="00597595"/>
    <w:rsid w:val="00792067"/>
    <w:rsid w:val="007C684D"/>
    <w:rsid w:val="00850A79"/>
    <w:rsid w:val="008F2DFF"/>
    <w:rsid w:val="00964A46"/>
    <w:rsid w:val="00B54F71"/>
    <w:rsid w:val="00B85E55"/>
    <w:rsid w:val="00C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C526"/>
  <w15:chartTrackingRefBased/>
  <w15:docId w15:val="{E019ABCD-12AE-4771-8274-E7883D97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D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D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D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D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D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D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D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D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DF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2D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DFF"/>
    <w:rPr>
      <w:color w:val="605E5C"/>
      <w:shd w:val="clear" w:color="auto" w:fill="E1DFDD"/>
    </w:rPr>
  </w:style>
  <w:style w:type="paragraph" w:customStyle="1" w:styleId="Default">
    <w:name w:val="Default"/>
    <w:rsid w:val="008F2DF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1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DeLuna</dc:creator>
  <cp:keywords/>
  <dc:description/>
  <cp:lastModifiedBy>Lori DeLuna</cp:lastModifiedBy>
  <cp:revision>2</cp:revision>
  <dcterms:created xsi:type="dcterms:W3CDTF">2025-01-31T18:58:00Z</dcterms:created>
  <dcterms:modified xsi:type="dcterms:W3CDTF">2025-01-31T18:58:00Z</dcterms:modified>
</cp:coreProperties>
</file>